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EAF" w:rsidRDefault="00756EAF" w:rsidP="00CA6ECE">
      <w:pPr>
        <w:pStyle w:val="a3"/>
        <w:shd w:val="clear" w:color="auto" w:fill="FFFFFF"/>
        <w:spacing w:before="0" w:beforeAutospacing="0" w:after="225" w:afterAutospacing="0"/>
        <w:jc w:val="center"/>
        <w:rPr>
          <w:color w:val="333333"/>
        </w:rPr>
      </w:pPr>
      <w:bookmarkStart w:id="0" w:name="_GoBack"/>
      <w:bookmarkEnd w:id="0"/>
      <w:r>
        <w:rPr>
          <w:rStyle w:val="a4"/>
          <w:rFonts w:hint="eastAsia"/>
          <w:color w:val="333333"/>
        </w:rPr>
        <w:t>广州市引进在职人才入户申报指南</w:t>
      </w:r>
    </w:p>
    <w:p w:rsidR="00756EAF" w:rsidRDefault="00756EAF" w:rsidP="00756EAF">
      <w:pPr>
        <w:pStyle w:val="a3"/>
        <w:shd w:val="clear" w:color="auto" w:fill="FFFFFF"/>
        <w:spacing w:before="0" w:beforeAutospacing="0" w:after="225" w:afterAutospacing="0"/>
        <w:jc w:val="both"/>
        <w:rPr>
          <w:color w:val="333333"/>
        </w:rPr>
      </w:pPr>
      <w:r>
        <w:rPr>
          <w:rFonts w:hint="eastAsia"/>
          <w:color w:val="333333"/>
        </w:rPr>
        <w:t xml:space="preserve">　　</w:t>
      </w:r>
      <w:r>
        <w:rPr>
          <w:rStyle w:val="a4"/>
          <w:rFonts w:hint="eastAsia"/>
          <w:color w:val="333333"/>
        </w:rPr>
        <w:t>一、政策依据</w:t>
      </w:r>
    </w:p>
    <w:p w:rsidR="00756EAF" w:rsidRDefault="00756EAF" w:rsidP="00756EAF">
      <w:pPr>
        <w:pStyle w:val="a3"/>
        <w:shd w:val="clear" w:color="auto" w:fill="FFFFFF"/>
        <w:spacing w:before="0" w:beforeAutospacing="0" w:after="225" w:afterAutospacing="0"/>
        <w:jc w:val="both"/>
        <w:rPr>
          <w:color w:val="333333"/>
        </w:rPr>
      </w:pPr>
      <w:r>
        <w:rPr>
          <w:rFonts w:hint="eastAsia"/>
          <w:color w:val="333333"/>
        </w:rPr>
        <w:t xml:space="preserve">　　（一）</w:t>
      </w:r>
      <w:hyperlink r:id="rId4" w:anchor="12624" w:history="1">
        <w:r>
          <w:rPr>
            <w:rStyle w:val="a5"/>
            <w:rFonts w:hint="eastAsia"/>
            <w:color w:val="0A57CB"/>
            <w:u w:val="none"/>
          </w:rPr>
          <w:t>《广州市人民政府印发关于加强我市人口调控和服务管理工作的意见》（穗府〔2018〕14号）</w:t>
        </w:r>
      </w:hyperlink>
      <w:r>
        <w:rPr>
          <w:rFonts w:hint="eastAsia"/>
          <w:color w:val="333333"/>
        </w:rPr>
        <w:t>；</w:t>
      </w:r>
    </w:p>
    <w:p w:rsidR="00756EAF" w:rsidRDefault="00756EAF" w:rsidP="00756EAF">
      <w:pPr>
        <w:pStyle w:val="a3"/>
        <w:shd w:val="clear" w:color="auto" w:fill="FFFFFF"/>
        <w:spacing w:before="0" w:beforeAutospacing="0" w:after="225" w:afterAutospacing="0"/>
        <w:jc w:val="both"/>
        <w:rPr>
          <w:color w:val="333333"/>
        </w:rPr>
      </w:pPr>
      <w:r>
        <w:rPr>
          <w:rFonts w:hint="eastAsia"/>
          <w:color w:val="333333"/>
        </w:rPr>
        <w:t xml:space="preserve">　　（二）</w:t>
      </w:r>
      <w:hyperlink r:id="rId5" w:anchor="12625" w:history="1">
        <w:r>
          <w:rPr>
            <w:rStyle w:val="a5"/>
            <w:rFonts w:hint="eastAsia"/>
            <w:color w:val="0A57CB"/>
            <w:u w:val="none"/>
          </w:rPr>
          <w:t>《广州市户籍迁入管理规定》（穗府</w:t>
        </w:r>
        <w:proofErr w:type="gramStart"/>
        <w:r>
          <w:rPr>
            <w:rStyle w:val="a5"/>
            <w:rFonts w:hint="eastAsia"/>
            <w:color w:val="0A57CB"/>
            <w:u w:val="none"/>
          </w:rPr>
          <w:t>规</w:t>
        </w:r>
        <w:proofErr w:type="gramEnd"/>
        <w:r>
          <w:rPr>
            <w:rStyle w:val="a5"/>
            <w:rFonts w:hint="eastAsia"/>
            <w:color w:val="0A57CB"/>
            <w:u w:val="none"/>
          </w:rPr>
          <w:t>〔2018〕20号）</w:t>
        </w:r>
      </w:hyperlink>
      <w:r>
        <w:rPr>
          <w:rFonts w:hint="eastAsia"/>
          <w:color w:val="333333"/>
        </w:rPr>
        <w:t>；</w:t>
      </w:r>
    </w:p>
    <w:p w:rsidR="00756EAF" w:rsidRDefault="00756EAF" w:rsidP="00756EAF">
      <w:pPr>
        <w:pStyle w:val="a3"/>
        <w:shd w:val="clear" w:color="auto" w:fill="FFFFFF"/>
        <w:spacing w:before="0" w:beforeAutospacing="0" w:after="225" w:afterAutospacing="0"/>
        <w:jc w:val="both"/>
        <w:rPr>
          <w:color w:val="333333"/>
        </w:rPr>
      </w:pPr>
      <w:r>
        <w:rPr>
          <w:rFonts w:hint="eastAsia"/>
          <w:color w:val="333333"/>
        </w:rPr>
        <w:t xml:space="preserve">　　（三）</w:t>
      </w:r>
      <w:hyperlink r:id="rId6" w:anchor="12623" w:history="1">
        <w:r>
          <w:rPr>
            <w:rStyle w:val="a5"/>
            <w:rFonts w:hint="eastAsia"/>
            <w:color w:val="0A57CB"/>
            <w:u w:val="none"/>
          </w:rPr>
          <w:t>《广州市引进人才入户管理办法》（穗府办</w:t>
        </w:r>
        <w:proofErr w:type="gramStart"/>
        <w:r>
          <w:rPr>
            <w:rStyle w:val="a5"/>
            <w:rFonts w:hint="eastAsia"/>
            <w:color w:val="0A57CB"/>
            <w:u w:val="none"/>
          </w:rPr>
          <w:t>规</w:t>
        </w:r>
        <w:proofErr w:type="gramEnd"/>
        <w:r>
          <w:rPr>
            <w:rStyle w:val="a5"/>
            <w:rFonts w:hint="eastAsia"/>
            <w:color w:val="0A57CB"/>
            <w:u w:val="none"/>
          </w:rPr>
          <w:t>〔2018〕30号）</w:t>
        </w:r>
      </w:hyperlink>
      <w:r>
        <w:rPr>
          <w:rFonts w:hint="eastAsia"/>
          <w:color w:val="333333"/>
        </w:rPr>
        <w:t>；</w:t>
      </w:r>
    </w:p>
    <w:p w:rsidR="00756EAF" w:rsidRDefault="00756EAF" w:rsidP="00756EAF">
      <w:pPr>
        <w:pStyle w:val="a3"/>
        <w:shd w:val="clear" w:color="auto" w:fill="FFFFFF"/>
        <w:spacing w:before="0" w:beforeAutospacing="0" w:after="225" w:afterAutospacing="0"/>
        <w:jc w:val="both"/>
        <w:rPr>
          <w:color w:val="333333"/>
        </w:rPr>
      </w:pPr>
      <w:r>
        <w:rPr>
          <w:rFonts w:hint="eastAsia"/>
          <w:color w:val="333333"/>
        </w:rPr>
        <w:t xml:space="preserve">　　（四）</w:t>
      </w:r>
      <w:hyperlink r:id="rId7" w:anchor="505" w:history="1">
        <w:r>
          <w:rPr>
            <w:rStyle w:val="a5"/>
            <w:rFonts w:hint="eastAsia"/>
            <w:color w:val="0A57CB"/>
            <w:u w:val="none"/>
          </w:rPr>
          <w:t>《广州市引进人才入户管理办法实施细则》（穗人社规字〔2019〕2号）</w:t>
        </w:r>
      </w:hyperlink>
      <w:r>
        <w:rPr>
          <w:rFonts w:hint="eastAsia"/>
          <w:color w:val="333333"/>
        </w:rPr>
        <w:t>。</w:t>
      </w:r>
    </w:p>
    <w:p w:rsidR="00756EAF" w:rsidRDefault="00756EAF" w:rsidP="00756EAF">
      <w:pPr>
        <w:pStyle w:val="a3"/>
        <w:shd w:val="clear" w:color="auto" w:fill="FFFFFF"/>
        <w:spacing w:before="0" w:beforeAutospacing="0" w:after="225" w:afterAutospacing="0"/>
        <w:jc w:val="both"/>
        <w:rPr>
          <w:color w:val="333333"/>
        </w:rPr>
      </w:pPr>
      <w:r>
        <w:rPr>
          <w:rFonts w:hint="eastAsia"/>
          <w:color w:val="333333"/>
        </w:rPr>
        <w:t xml:space="preserve">　　</w:t>
      </w:r>
      <w:r>
        <w:rPr>
          <w:rStyle w:val="a4"/>
          <w:rFonts w:hint="eastAsia"/>
          <w:color w:val="333333"/>
        </w:rPr>
        <w:t>二、适用范围</w:t>
      </w:r>
    </w:p>
    <w:p w:rsidR="00756EAF" w:rsidRDefault="00756EAF" w:rsidP="00756EAF">
      <w:pPr>
        <w:pStyle w:val="a3"/>
        <w:shd w:val="clear" w:color="auto" w:fill="FFFFFF"/>
        <w:spacing w:before="0" w:beforeAutospacing="0" w:after="225" w:afterAutospacing="0"/>
        <w:jc w:val="both"/>
        <w:rPr>
          <w:color w:val="333333"/>
        </w:rPr>
      </w:pPr>
      <w:r>
        <w:rPr>
          <w:rFonts w:hint="eastAsia"/>
          <w:color w:val="333333"/>
        </w:rPr>
        <w:t xml:space="preserve">　　广州市、区用人单位引进在职人才（包括用人单位引进的学历类、专业技术类和技能类等在职人才，不含用人单位接收应届高校毕业生）办理入户。</w:t>
      </w:r>
    </w:p>
    <w:p w:rsidR="00756EAF" w:rsidRDefault="00756EAF" w:rsidP="00756EAF">
      <w:pPr>
        <w:pStyle w:val="a3"/>
        <w:shd w:val="clear" w:color="auto" w:fill="FFFFFF"/>
        <w:spacing w:before="0" w:beforeAutospacing="0" w:after="225" w:afterAutospacing="0"/>
        <w:jc w:val="both"/>
        <w:rPr>
          <w:color w:val="333333"/>
        </w:rPr>
      </w:pPr>
      <w:r>
        <w:rPr>
          <w:rFonts w:hint="eastAsia"/>
          <w:color w:val="333333"/>
        </w:rPr>
        <w:t xml:space="preserve">　　注：省直及中央驻穗事业单位、省直及中央驻</w:t>
      </w:r>
      <w:proofErr w:type="gramStart"/>
      <w:r>
        <w:rPr>
          <w:rFonts w:hint="eastAsia"/>
          <w:color w:val="333333"/>
        </w:rPr>
        <w:t>穗国有</w:t>
      </w:r>
      <w:proofErr w:type="gramEnd"/>
      <w:r>
        <w:rPr>
          <w:rFonts w:hint="eastAsia"/>
          <w:color w:val="333333"/>
        </w:rPr>
        <w:t>企业，经省人力资源社会保障部门认定清单内的非公经济单位等用人单位引进在职人才入户由省人力资源和社会保障部门按职责分工审核办理。</w:t>
      </w:r>
    </w:p>
    <w:p w:rsidR="00756EAF" w:rsidRDefault="00756EAF" w:rsidP="00756EAF">
      <w:pPr>
        <w:pStyle w:val="a3"/>
        <w:shd w:val="clear" w:color="auto" w:fill="FFFFFF"/>
        <w:spacing w:before="0" w:beforeAutospacing="0" w:after="225" w:afterAutospacing="0"/>
        <w:jc w:val="both"/>
        <w:rPr>
          <w:color w:val="333333"/>
        </w:rPr>
      </w:pPr>
      <w:r>
        <w:rPr>
          <w:rFonts w:hint="eastAsia"/>
          <w:color w:val="333333"/>
        </w:rPr>
        <w:t xml:space="preserve">　　</w:t>
      </w:r>
      <w:r>
        <w:rPr>
          <w:rStyle w:val="a4"/>
          <w:rFonts w:hint="eastAsia"/>
          <w:color w:val="333333"/>
        </w:rPr>
        <w:t>三、申报条件</w:t>
      </w:r>
    </w:p>
    <w:p w:rsidR="00756EAF" w:rsidRDefault="00756EAF" w:rsidP="00756EAF">
      <w:pPr>
        <w:pStyle w:val="a3"/>
        <w:shd w:val="clear" w:color="auto" w:fill="FFFFFF"/>
        <w:spacing w:before="0" w:beforeAutospacing="0" w:after="225" w:afterAutospacing="0"/>
        <w:jc w:val="both"/>
        <w:rPr>
          <w:color w:val="333333"/>
        </w:rPr>
      </w:pPr>
      <w:r>
        <w:rPr>
          <w:rFonts w:hint="eastAsia"/>
          <w:color w:val="333333"/>
        </w:rPr>
        <w:t xml:space="preserve">　　符合《广州市引进人才入户管理办法》第五条规定条件的在职人才。</w:t>
      </w:r>
    </w:p>
    <w:p w:rsidR="00756EAF" w:rsidRDefault="00756EAF" w:rsidP="00756EAF">
      <w:pPr>
        <w:pStyle w:val="a3"/>
        <w:shd w:val="clear" w:color="auto" w:fill="FFFFFF"/>
        <w:spacing w:before="0" w:beforeAutospacing="0" w:after="225" w:afterAutospacing="0"/>
        <w:jc w:val="both"/>
        <w:rPr>
          <w:color w:val="333333"/>
        </w:rPr>
      </w:pPr>
      <w:r>
        <w:rPr>
          <w:rFonts w:hint="eastAsia"/>
          <w:color w:val="333333"/>
        </w:rPr>
        <w:t xml:space="preserve">　　</w:t>
      </w:r>
      <w:r>
        <w:rPr>
          <w:rStyle w:val="a4"/>
          <w:rFonts w:hint="eastAsia"/>
          <w:color w:val="333333"/>
        </w:rPr>
        <w:t>四、申报材料</w:t>
      </w:r>
    </w:p>
    <w:p w:rsidR="00756EAF" w:rsidRDefault="00756EAF" w:rsidP="00756EAF">
      <w:pPr>
        <w:pStyle w:val="a3"/>
        <w:shd w:val="clear" w:color="auto" w:fill="FFFFFF"/>
        <w:spacing w:before="0" w:beforeAutospacing="0" w:after="225" w:afterAutospacing="0"/>
        <w:jc w:val="both"/>
        <w:rPr>
          <w:color w:val="333333"/>
        </w:rPr>
      </w:pPr>
      <w:r>
        <w:rPr>
          <w:rFonts w:hint="eastAsia"/>
          <w:color w:val="333333"/>
        </w:rPr>
        <w:t xml:space="preserve">　　</w:t>
      </w:r>
      <w:r>
        <w:rPr>
          <w:rStyle w:val="a4"/>
          <w:rFonts w:hint="eastAsia"/>
          <w:color w:val="333333"/>
        </w:rPr>
        <w:t>（一）必备材料</w:t>
      </w:r>
    </w:p>
    <w:p w:rsidR="00756EAF" w:rsidRDefault="00756EAF" w:rsidP="00756EAF">
      <w:pPr>
        <w:pStyle w:val="a3"/>
        <w:shd w:val="clear" w:color="auto" w:fill="FFFFFF"/>
        <w:spacing w:before="0" w:beforeAutospacing="0" w:after="225" w:afterAutospacing="0"/>
        <w:jc w:val="both"/>
        <w:rPr>
          <w:color w:val="333333"/>
        </w:rPr>
      </w:pPr>
      <w:r>
        <w:rPr>
          <w:rFonts w:hint="eastAsia"/>
          <w:color w:val="333333"/>
        </w:rPr>
        <w:t xml:space="preserve">　　</w:t>
      </w:r>
      <w:r>
        <w:rPr>
          <w:rStyle w:val="a4"/>
          <w:rFonts w:hint="eastAsia"/>
          <w:color w:val="333333"/>
        </w:rPr>
        <w:t>1.户口簿等身份资料</w:t>
      </w:r>
      <w:r>
        <w:rPr>
          <w:rFonts w:hint="eastAsia"/>
          <w:color w:val="333333"/>
        </w:rPr>
        <w:t>（身份证、户口簿首页及本人页）。</w:t>
      </w:r>
    </w:p>
    <w:p w:rsidR="00756EAF" w:rsidRDefault="00756EAF" w:rsidP="00756EAF">
      <w:pPr>
        <w:pStyle w:val="a3"/>
        <w:shd w:val="clear" w:color="auto" w:fill="FFFFFF"/>
        <w:spacing w:before="0" w:beforeAutospacing="0" w:after="225" w:afterAutospacing="0"/>
        <w:jc w:val="both"/>
        <w:rPr>
          <w:color w:val="333333"/>
        </w:rPr>
      </w:pPr>
      <w:r>
        <w:rPr>
          <w:rFonts w:hint="eastAsia"/>
          <w:color w:val="333333"/>
        </w:rPr>
        <w:t xml:space="preserve">　　</w:t>
      </w:r>
      <w:r>
        <w:rPr>
          <w:rStyle w:val="a4"/>
          <w:rFonts w:hint="eastAsia"/>
          <w:color w:val="333333"/>
        </w:rPr>
        <w:t>2. 落户地址材料。按照《广州市户籍迁入管理规定》第十一条规定的落户地址顺序提供以下材料之一：</w:t>
      </w:r>
    </w:p>
    <w:p w:rsidR="00756EAF" w:rsidRDefault="00756EAF" w:rsidP="00756EAF">
      <w:pPr>
        <w:pStyle w:val="a3"/>
        <w:shd w:val="clear" w:color="auto" w:fill="FFFFFF"/>
        <w:spacing w:before="0" w:beforeAutospacing="0" w:after="225" w:afterAutospacing="0"/>
        <w:jc w:val="both"/>
        <w:rPr>
          <w:color w:val="333333"/>
        </w:rPr>
      </w:pPr>
      <w:r>
        <w:rPr>
          <w:rFonts w:hint="eastAsia"/>
          <w:color w:val="333333"/>
        </w:rPr>
        <w:t xml:space="preserve">　　（1）迁入本人或直系亲属房产的，提供房产证或《个人名下房地产登记情况查询证明》；不动产登记信息实现共享核查后，按要求通过信息共享核查。</w:t>
      </w:r>
    </w:p>
    <w:p w:rsidR="00756EAF" w:rsidRDefault="00756EAF" w:rsidP="00756EAF">
      <w:pPr>
        <w:pStyle w:val="a3"/>
        <w:shd w:val="clear" w:color="auto" w:fill="FFFFFF"/>
        <w:spacing w:before="0" w:beforeAutospacing="0" w:after="225" w:afterAutospacing="0"/>
        <w:jc w:val="both"/>
        <w:rPr>
          <w:color w:val="333333"/>
        </w:rPr>
      </w:pPr>
      <w:r>
        <w:rPr>
          <w:rFonts w:hint="eastAsia"/>
          <w:color w:val="333333"/>
        </w:rPr>
        <w:t xml:space="preserve">　　（2）迁入用人单位集体户（</w:t>
      </w:r>
      <w:proofErr w:type="gramStart"/>
      <w:r>
        <w:rPr>
          <w:rFonts w:hint="eastAsia"/>
          <w:color w:val="333333"/>
        </w:rPr>
        <w:t>含人才</w:t>
      </w:r>
      <w:proofErr w:type="gramEnd"/>
      <w:r>
        <w:rPr>
          <w:rFonts w:hint="eastAsia"/>
          <w:color w:val="333333"/>
        </w:rPr>
        <w:t>市场集体户）的，提供集体户单位同意落户意见及加盖公章的集体户户口簿首页复印件；</w:t>
      </w:r>
    </w:p>
    <w:p w:rsidR="00756EAF" w:rsidRDefault="00756EAF" w:rsidP="00756EAF">
      <w:pPr>
        <w:pStyle w:val="a3"/>
        <w:shd w:val="clear" w:color="auto" w:fill="FFFFFF"/>
        <w:spacing w:before="0" w:beforeAutospacing="0" w:after="225" w:afterAutospacing="0"/>
        <w:jc w:val="both"/>
        <w:rPr>
          <w:color w:val="333333"/>
        </w:rPr>
      </w:pPr>
      <w:r>
        <w:rPr>
          <w:rFonts w:hint="eastAsia"/>
          <w:color w:val="333333"/>
        </w:rPr>
        <w:t xml:space="preserve">　　（3）迁入街道公共集体户的，提供个人无以上规定住所书面承诺并提供街道公共集体户地址及所属派出所（注：落户公共集体户承诺书签名处需手写签名）。</w:t>
      </w:r>
    </w:p>
    <w:p w:rsidR="00756EAF" w:rsidRDefault="00756EAF" w:rsidP="00756EAF">
      <w:pPr>
        <w:pStyle w:val="a3"/>
        <w:shd w:val="clear" w:color="auto" w:fill="FFFFFF"/>
        <w:spacing w:before="0" w:beforeAutospacing="0" w:after="225" w:afterAutospacing="0"/>
        <w:jc w:val="both"/>
        <w:rPr>
          <w:color w:val="333333"/>
        </w:rPr>
      </w:pPr>
      <w:r>
        <w:rPr>
          <w:rFonts w:hint="eastAsia"/>
          <w:color w:val="333333"/>
        </w:rPr>
        <w:t xml:space="preserve">　　</w:t>
      </w:r>
      <w:r>
        <w:rPr>
          <w:rStyle w:val="a4"/>
          <w:rFonts w:hint="eastAsia"/>
          <w:color w:val="333333"/>
        </w:rPr>
        <w:t>（二）不同申请人应分别补充提交的申请材料</w:t>
      </w:r>
    </w:p>
    <w:p w:rsidR="00756EAF" w:rsidRDefault="00756EAF" w:rsidP="00756EAF">
      <w:pPr>
        <w:pStyle w:val="a3"/>
        <w:shd w:val="clear" w:color="auto" w:fill="FFFFFF"/>
        <w:spacing w:before="0" w:beforeAutospacing="0" w:after="225" w:afterAutospacing="0"/>
        <w:jc w:val="both"/>
        <w:rPr>
          <w:color w:val="333333"/>
        </w:rPr>
      </w:pPr>
      <w:r>
        <w:rPr>
          <w:rFonts w:hint="eastAsia"/>
          <w:color w:val="333333"/>
        </w:rPr>
        <w:t xml:space="preserve">　　</w:t>
      </w:r>
      <w:r>
        <w:rPr>
          <w:rStyle w:val="a4"/>
          <w:rFonts w:hint="eastAsia"/>
          <w:color w:val="333333"/>
        </w:rPr>
        <w:t>1. 以学历作为引进条件的申请人。</w:t>
      </w:r>
      <w:r>
        <w:rPr>
          <w:rFonts w:hint="eastAsia"/>
          <w:color w:val="333333"/>
        </w:rPr>
        <w:t>须提供毕业证、学位证等证书以及学历、学位查询结果或认证材料。其中学历认证材料主要包括通过中国高等教育学生信息网验证打印的《教育部学历证书电子注册备案表》或全国高等学校学生信息咨</w:t>
      </w:r>
      <w:r>
        <w:rPr>
          <w:rFonts w:hint="eastAsia"/>
          <w:color w:val="333333"/>
        </w:rPr>
        <w:lastRenderedPageBreak/>
        <w:t>询与就业指导中心出具的《中国高等教育学历认证报告》；学位认证材料主要包括通过中国学位与研究生教育信息网在线打印的查询结果或直接通过其网上申请出具的认证报告；国（境）外学历学位的，还须提供教育部留学服务中心《国（境）外学历学位认证书》。</w:t>
      </w:r>
    </w:p>
    <w:p w:rsidR="00756EAF" w:rsidRDefault="00756EAF" w:rsidP="00756EAF">
      <w:pPr>
        <w:pStyle w:val="a3"/>
        <w:shd w:val="clear" w:color="auto" w:fill="FFFFFF"/>
        <w:spacing w:before="0" w:beforeAutospacing="0" w:after="225" w:afterAutospacing="0"/>
        <w:jc w:val="both"/>
        <w:rPr>
          <w:color w:val="333333"/>
        </w:rPr>
      </w:pPr>
      <w:r>
        <w:rPr>
          <w:rFonts w:hint="eastAsia"/>
          <w:color w:val="333333"/>
        </w:rPr>
        <w:t xml:space="preserve">　　</w:t>
      </w:r>
      <w:r>
        <w:rPr>
          <w:rStyle w:val="a4"/>
          <w:rFonts w:hint="eastAsia"/>
          <w:color w:val="333333"/>
        </w:rPr>
        <w:t>2. 以职称作为引进条件的申请人。</w:t>
      </w:r>
      <w:r>
        <w:rPr>
          <w:rFonts w:hint="eastAsia"/>
          <w:color w:val="333333"/>
        </w:rPr>
        <w:t>须提供专业技术资格证书原件、发证机关网上查询、确认、核验材料等。</w:t>
      </w:r>
    </w:p>
    <w:p w:rsidR="00756EAF" w:rsidRDefault="00756EAF" w:rsidP="00756EAF">
      <w:pPr>
        <w:pStyle w:val="a3"/>
        <w:shd w:val="clear" w:color="auto" w:fill="FFFFFF"/>
        <w:spacing w:before="0" w:beforeAutospacing="0" w:after="225" w:afterAutospacing="0"/>
        <w:jc w:val="both"/>
        <w:rPr>
          <w:color w:val="333333"/>
        </w:rPr>
      </w:pPr>
      <w:r>
        <w:rPr>
          <w:rFonts w:hint="eastAsia"/>
          <w:color w:val="333333"/>
        </w:rPr>
        <w:t xml:space="preserve">　　</w:t>
      </w:r>
      <w:r>
        <w:rPr>
          <w:rStyle w:val="a4"/>
          <w:rFonts w:hint="eastAsia"/>
          <w:color w:val="333333"/>
        </w:rPr>
        <w:t>3. 以专业技术人员职业资格或技能人员职业资格作为引进条件的申请人。</w:t>
      </w:r>
      <w:r>
        <w:rPr>
          <w:rFonts w:hint="eastAsia"/>
          <w:color w:val="333333"/>
        </w:rPr>
        <w:t>须提供职业资格证书原件。专业技术人员职业资格还须提供发证机关网上查询、确认、核验材料等</w:t>
      </w:r>
    </w:p>
    <w:p w:rsidR="00756EAF" w:rsidRDefault="00756EAF" w:rsidP="00756EAF">
      <w:pPr>
        <w:pStyle w:val="a3"/>
        <w:shd w:val="clear" w:color="auto" w:fill="FFFFFF"/>
        <w:spacing w:before="0" w:beforeAutospacing="0" w:after="225" w:afterAutospacing="0"/>
        <w:jc w:val="both"/>
        <w:rPr>
          <w:color w:val="333333"/>
        </w:rPr>
      </w:pPr>
      <w:r>
        <w:rPr>
          <w:rFonts w:hint="eastAsia"/>
          <w:color w:val="333333"/>
        </w:rPr>
        <w:t xml:space="preserve">　　</w:t>
      </w:r>
      <w:r>
        <w:rPr>
          <w:rStyle w:val="a4"/>
          <w:rFonts w:hint="eastAsia"/>
          <w:color w:val="333333"/>
        </w:rPr>
        <w:t>4. 其他类别申报人。</w:t>
      </w:r>
      <w:r>
        <w:rPr>
          <w:rFonts w:hint="eastAsia"/>
          <w:color w:val="333333"/>
        </w:rPr>
        <w:t>申请人属于高层次人才的，须提供高层次人才认定材料，包括有关部门颁发的证书或相关文件；申请人属于机关事业单位特殊招录人员，须提供公务员考</w:t>
      </w:r>
      <w:proofErr w:type="gramStart"/>
      <w:r>
        <w:rPr>
          <w:rFonts w:hint="eastAsia"/>
          <w:color w:val="333333"/>
        </w:rPr>
        <w:t>录部门</w:t>
      </w:r>
      <w:proofErr w:type="gramEnd"/>
      <w:r>
        <w:rPr>
          <w:rFonts w:hint="eastAsia"/>
          <w:color w:val="333333"/>
        </w:rPr>
        <w:t>或事业单位人事管理部门的招录（聘）或转调任证明</w:t>
      </w:r>
      <w:proofErr w:type="gramStart"/>
      <w:r>
        <w:rPr>
          <w:rFonts w:hint="eastAsia"/>
          <w:color w:val="333333"/>
        </w:rPr>
        <w:t>及同意</w:t>
      </w:r>
      <w:proofErr w:type="gramEnd"/>
      <w:r>
        <w:rPr>
          <w:rFonts w:hint="eastAsia"/>
          <w:color w:val="333333"/>
        </w:rPr>
        <w:t>申报复函。</w:t>
      </w:r>
    </w:p>
    <w:p w:rsidR="00756EAF" w:rsidRDefault="00756EAF" w:rsidP="00756EAF">
      <w:pPr>
        <w:pStyle w:val="a3"/>
        <w:shd w:val="clear" w:color="auto" w:fill="FFFFFF"/>
        <w:spacing w:before="0" w:beforeAutospacing="0" w:after="225" w:afterAutospacing="0"/>
        <w:jc w:val="both"/>
        <w:rPr>
          <w:color w:val="333333"/>
        </w:rPr>
      </w:pPr>
      <w:r>
        <w:rPr>
          <w:rFonts w:hint="eastAsia"/>
          <w:color w:val="333333"/>
        </w:rPr>
        <w:t xml:space="preserve">　　</w:t>
      </w:r>
      <w:r>
        <w:rPr>
          <w:rStyle w:val="a4"/>
          <w:rFonts w:hint="eastAsia"/>
          <w:color w:val="333333"/>
        </w:rPr>
        <w:t>5. 随迁家属。</w:t>
      </w:r>
      <w:r>
        <w:rPr>
          <w:rFonts w:hint="eastAsia"/>
          <w:color w:val="333333"/>
        </w:rPr>
        <w:t>申请人有家属随迁的，须提供随迁家属户口簿、子女出生医学证明（申请人随迁子女在国外出生的，须提交国外出生证明材料及翻译公证材料）。</w:t>
      </w:r>
    </w:p>
    <w:p w:rsidR="00756EAF" w:rsidRDefault="00756EAF" w:rsidP="00756EAF">
      <w:pPr>
        <w:pStyle w:val="a3"/>
        <w:shd w:val="clear" w:color="auto" w:fill="FFFFFF"/>
        <w:spacing w:before="0" w:beforeAutospacing="0" w:after="225" w:afterAutospacing="0"/>
        <w:jc w:val="both"/>
        <w:rPr>
          <w:color w:val="333333"/>
        </w:rPr>
      </w:pPr>
      <w:r>
        <w:rPr>
          <w:rFonts w:hint="eastAsia"/>
          <w:color w:val="333333"/>
        </w:rPr>
        <w:t xml:space="preserve">　　申请人为离婚人员且有家属随迁的，除提供随迁家属资料外还须提供离婚证、协议书（民事调解书或法院判决书）。</w:t>
      </w:r>
    </w:p>
    <w:p w:rsidR="00756EAF" w:rsidRDefault="00756EAF" w:rsidP="00756EAF">
      <w:pPr>
        <w:pStyle w:val="a3"/>
        <w:shd w:val="clear" w:color="auto" w:fill="FFFFFF"/>
        <w:spacing w:before="0" w:beforeAutospacing="0" w:after="225" w:afterAutospacing="0"/>
        <w:jc w:val="both"/>
        <w:rPr>
          <w:color w:val="333333"/>
        </w:rPr>
      </w:pPr>
      <w:r>
        <w:rPr>
          <w:rFonts w:hint="eastAsia"/>
          <w:color w:val="333333"/>
        </w:rPr>
        <w:t xml:space="preserve">　　</w:t>
      </w:r>
      <w:r>
        <w:rPr>
          <w:rStyle w:val="a4"/>
          <w:rFonts w:hint="eastAsia"/>
          <w:color w:val="333333"/>
        </w:rPr>
        <w:t>（三）有关说明</w:t>
      </w:r>
    </w:p>
    <w:p w:rsidR="00756EAF" w:rsidRDefault="00756EAF" w:rsidP="00756EAF">
      <w:pPr>
        <w:pStyle w:val="a3"/>
        <w:shd w:val="clear" w:color="auto" w:fill="FFFFFF"/>
        <w:spacing w:before="0" w:beforeAutospacing="0" w:after="225" w:afterAutospacing="0"/>
        <w:jc w:val="both"/>
        <w:rPr>
          <w:color w:val="333333"/>
        </w:rPr>
      </w:pPr>
      <w:r>
        <w:rPr>
          <w:rFonts w:hint="eastAsia"/>
          <w:color w:val="333333"/>
        </w:rPr>
        <w:t xml:space="preserve">　　</w:t>
      </w:r>
      <w:r>
        <w:rPr>
          <w:rStyle w:val="a4"/>
          <w:rFonts w:hint="eastAsia"/>
          <w:color w:val="333333"/>
        </w:rPr>
        <w:t>1.关于在职或就业记录材料。</w:t>
      </w:r>
      <w:r>
        <w:rPr>
          <w:rFonts w:hint="eastAsia"/>
          <w:color w:val="333333"/>
        </w:rPr>
        <w:t>若申请人为机关事业单位在编人员的，还须补充提供申请人的录用证明、增人计划卡等入编证明材料；申请人所在单位在省参加社会保险的，还须提供引进单位在</w:t>
      </w:r>
      <w:proofErr w:type="gramStart"/>
      <w:r>
        <w:rPr>
          <w:rFonts w:hint="eastAsia"/>
          <w:color w:val="333333"/>
        </w:rPr>
        <w:t>省连续</w:t>
      </w:r>
      <w:proofErr w:type="gramEnd"/>
      <w:r>
        <w:rPr>
          <w:rFonts w:hint="eastAsia"/>
          <w:color w:val="333333"/>
        </w:rPr>
        <w:t>参加社会保险的历史缴费记录（在广州市参保并可查询的不用提交）。</w:t>
      </w:r>
    </w:p>
    <w:p w:rsidR="00756EAF" w:rsidRDefault="00756EAF" w:rsidP="00756EAF">
      <w:pPr>
        <w:pStyle w:val="a3"/>
        <w:shd w:val="clear" w:color="auto" w:fill="FFFFFF"/>
        <w:spacing w:before="0" w:beforeAutospacing="0" w:after="225" w:afterAutospacing="0"/>
        <w:jc w:val="both"/>
        <w:rPr>
          <w:color w:val="333333"/>
        </w:rPr>
      </w:pPr>
      <w:r>
        <w:rPr>
          <w:rFonts w:hint="eastAsia"/>
          <w:color w:val="333333"/>
        </w:rPr>
        <w:t xml:space="preserve">　　</w:t>
      </w:r>
      <w:r>
        <w:rPr>
          <w:rStyle w:val="a4"/>
          <w:rFonts w:hint="eastAsia"/>
          <w:color w:val="333333"/>
        </w:rPr>
        <w:t>2.关于婚姻登记材料的问题。</w:t>
      </w:r>
      <w:r>
        <w:rPr>
          <w:rFonts w:hint="eastAsia"/>
          <w:color w:val="333333"/>
        </w:rPr>
        <w:t>若申请人需提供婚姻登记材料的，除本市电子证照系统可查的以外，还须提供婚姻登记材料。</w:t>
      </w:r>
    </w:p>
    <w:p w:rsidR="00756EAF" w:rsidRDefault="00756EAF" w:rsidP="00756EAF">
      <w:pPr>
        <w:pStyle w:val="a3"/>
        <w:shd w:val="clear" w:color="auto" w:fill="FFFFFF"/>
        <w:spacing w:before="0" w:beforeAutospacing="0" w:after="225" w:afterAutospacing="0"/>
        <w:jc w:val="both"/>
        <w:rPr>
          <w:color w:val="333333"/>
        </w:rPr>
      </w:pPr>
      <w:r>
        <w:rPr>
          <w:rFonts w:hint="eastAsia"/>
          <w:color w:val="333333"/>
        </w:rPr>
        <w:t xml:space="preserve">　　</w:t>
      </w:r>
      <w:r>
        <w:rPr>
          <w:rStyle w:val="a4"/>
          <w:rFonts w:hint="eastAsia"/>
          <w:color w:val="333333"/>
        </w:rPr>
        <w:t>3.关于随迁家属的问题。</w:t>
      </w:r>
      <w:r>
        <w:rPr>
          <w:rFonts w:hint="eastAsia"/>
          <w:color w:val="333333"/>
        </w:rPr>
        <w:t>根据有关部门规定，未成年人原则上不能担任户主，不得单独立户，申请人在办理引进在职人才入户时，请考虑实际情况办理随迁。</w:t>
      </w:r>
    </w:p>
    <w:p w:rsidR="00756EAF" w:rsidRDefault="00756EAF" w:rsidP="00756EAF">
      <w:pPr>
        <w:pStyle w:val="a3"/>
        <w:shd w:val="clear" w:color="auto" w:fill="FFFFFF"/>
        <w:spacing w:before="0" w:beforeAutospacing="0" w:after="225" w:afterAutospacing="0"/>
        <w:jc w:val="both"/>
        <w:rPr>
          <w:color w:val="333333"/>
        </w:rPr>
      </w:pPr>
      <w:r>
        <w:rPr>
          <w:rFonts w:hint="eastAsia"/>
          <w:color w:val="333333"/>
        </w:rPr>
        <w:t xml:space="preserve">　　</w:t>
      </w:r>
      <w:r>
        <w:rPr>
          <w:rStyle w:val="a4"/>
          <w:rFonts w:hint="eastAsia"/>
          <w:color w:val="333333"/>
        </w:rPr>
        <w:t>4.关于职称的问题。</w:t>
      </w:r>
      <w:r>
        <w:rPr>
          <w:rFonts w:hint="eastAsia"/>
          <w:color w:val="333333"/>
        </w:rPr>
        <w:t>职称是指根据中央职称改革工作领导小组发布的各个专业技术职务试行条例所明确的相关系列的专业技术资格。主要包括高等学校教师、中等专业学校教师、中小学（幼儿园）教师、实验技术人员、自然学研究人员、社会科学研究人员、技工学校教师、工程技术人员、经济专业人员、会计专业人员、统计专业人员、农业技术人员、卫生技术人员、新闻专业人员、体育教练员、翻译、广播电视播音、出版专业人员、工艺美术专业人员、律师、公证员、图书资料专业人员、文物博物专业人员、档案专业人员、艺术专业人员、海关人员、船舶技术人员、民用航空飞行技术人员等28个系列。经由</w:t>
      </w:r>
      <w:proofErr w:type="gramStart"/>
      <w:r>
        <w:rPr>
          <w:rFonts w:hint="eastAsia"/>
          <w:color w:val="333333"/>
        </w:rPr>
        <w:t>国家人社部</w:t>
      </w:r>
      <w:proofErr w:type="gramEnd"/>
      <w:r>
        <w:rPr>
          <w:rFonts w:hint="eastAsia"/>
          <w:color w:val="333333"/>
        </w:rPr>
        <w:t>授权国务院行业主管部门组建的特殊性专业评委会取得的职称资格，应提交</w:t>
      </w:r>
      <w:proofErr w:type="gramStart"/>
      <w:r>
        <w:rPr>
          <w:rFonts w:hint="eastAsia"/>
          <w:color w:val="333333"/>
        </w:rPr>
        <w:t>国家人社部</w:t>
      </w:r>
      <w:proofErr w:type="gramEnd"/>
      <w:r>
        <w:rPr>
          <w:rFonts w:hint="eastAsia"/>
          <w:color w:val="333333"/>
        </w:rPr>
        <w:t>的相关授权文件。</w:t>
      </w:r>
    </w:p>
    <w:p w:rsidR="00756EAF" w:rsidRDefault="00756EAF" w:rsidP="00756EAF">
      <w:pPr>
        <w:pStyle w:val="a3"/>
        <w:shd w:val="clear" w:color="auto" w:fill="FFFFFF"/>
        <w:spacing w:before="0" w:beforeAutospacing="0" w:after="225" w:afterAutospacing="0"/>
        <w:jc w:val="both"/>
        <w:rPr>
          <w:color w:val="333333"/>
        </w:rPr>
      </w:pPr>
      <w:r>
        <w:rPr>
          <w:rFonts w:hint="eastAsia"/>
          <w:color w:val="333333"/>
        </w:rPr>
        <w:lastRenderedPageBreak/>
        <w:t xml:space="preserve">　　</w:t>
      </w:r>
      <w:r>
        <w:rPr>
          <w:rStyle w:val="a4"/>
          <w:rFonts w:hint="eastAsia"/>
          <w:color w:val="333333"/>
        </w:rPr>
        <w:t>五、申报时间、途径和方式</w:t>
      </w:r>
    </w:p>
    <w:p w:rsidR="00756EAF" w:rsidRDefault="00756EAF" w:rsidP="00756EAF">
      <w:pPr>
        <w:pStyle w:val="a3"/>
        <w:shd w:val="clear" w:color="auto" w:fill="FFFFFF"/>
        <w:spacing w:before="0" w:beforeAutospacing="0" w:after="225" w:afterAutospacing="0"/>
        <w:jc w:val="both"/>
        <w:rPr>
          <w:color w:val="333333"/>
        </w:rPr>
      </w:pPr>
      <w:r>
        <w:rPr>
          <w:rFonts w:hint="eastAsia"/>
          <w:color w:val="333333"/>
        </w:rPr>
        <w:t xml:space="preserve">　　我市引进人才入户采用</w:t>
      </w:r>
      <w:r>
        <w:rPr>
          <w:rStyle w:val="a4"/>
          <w:rFonts w:hint="eastAsia"/>
          <w:color w:val="333333"/>
        </w:rPr>
        <w:t>全</w:t>
      </w:r>
      <w:proofErr w:type="gramStart"/>
      <w:r>
        <w:rPr>
          <w:rStyle w:val="a4"/>
          <w:rFonts w:hint="eastAsia"/>
          <w:color w:val="333333"/>
        </w:rPr>
        <w:t>流程网办</w:t>
      </w:r>
      <w:proofErr w:type="gramEnd"/>
      <w:r>
        <w:rPr>
          <w:rStyle w:val="a4"/>
          <w:rFonts w:hint="eastAsia"/>
          <w:color w:val="333333"/>
        </w:rPr>
        <w:t>、</w:t>
      </w:r>
      <w:r>
        <w:rPr>
          <w:rFonts w:hint="eastAsia"/>
          <w:color w:val="333333"/>
        </w:rPr>
        <w:t>全时间</w:t>
      </w:r>
      <w:proofErr w:type="gramStart"/>
      <w:r>
        <w:rPr>
          <w:rFonts w:hint="eastAsia"/>
          <w:color w:val="333333"/>
        </w:rPr>
        <w:t>段开放</w:t>
      </w:r>
      <w:proofErr w:type="gramEnd"/>
      <w:r>
        <w:rPr>
          <w:rFonts w:hint="eastAsia"/>
          <w:color w:val="333333"/>
        </w:rPr>
        <w:t>申报。申报人可通过电脑端或移动端（手机端）进行申报、查看审核进度和审核结果。审核结果通过系统推送和短信告知的方式通知申报人，不再发放纸质《广州市入户人员信息卡》。申报人在申报系统上传的材料须为原件彩色扫描件，扫描</w:t>
      </w:r>
      <w:proofErr w:type="gramStart"/>
      <w:r>
        <w:rPr>
          <w:rFonts w:hint="eastAsia"/>
          <w:color w:val="333333"/>
        </w:rPr>
        <w:t>件内容</w:t>
      </w:r>
      <w:proofErr w:type="gramEnd"/>
      <w:r>
        <w:rPr>
          <w:rFonts w:hint="eastAsia"/>
          <w:color w:val="333333"/>
        </w:rPr>
        <w:t>须完整清晰可见。</w:t>
      </w:r>
    </w:p>
    <w:p w:rsidR="00756EAF" w:rsidRDefault="00756EAF" w:rsidP="00756EAF">
      <w:pPr>
        <w:pStyle w:val="a3"/>
        <w:shd w:val="clear" w:color="auto" w:fill="FFFFFF"/>
        <w:spacing w:before="0" w:beforeAutospacing="0" w:after="225" w:afterAutospacing="0"/>
        <w:jc w:val="both"/>
        <w:rPr>
          <w:color w:val="333333"/>
        </w:rPr>
      </w:pPr>
      <w:r>
        <w:rPr>
          <w:rFonts w:hint="eastAsia"/>
          <w:color w:val="333333"/>
        </w:rPr>
        <w:t xml:space="preserve">　　下列情形的申报人需到市、区引进人才对外服务窗口现场核验材料原件：</w:t>
      </w:r>
    </w:p>
    <w:p w:rsidR="00756EAF" w:rsidRDefault="00756EAF" w:rsidP="00756EAF">
      <w:pPr>
        <w:pStyle w:val="a3"/>
        <w:shd w:val="clear" w:color="auto" w:fill="FFFFFF"/>
        <w:spacing w:before="0" w:beforeAutospacing="0" w:after="225" w:afterAutospacing="0"/>
        <w:jc w:val="both"/>
        <w:rPr>
          <w:color w:val="333333"/>
        </w:rPr>
      </w:pPr>
      <w:r>
        <w:rPr>
          <w:rFonts w:hint="eastAsia"/>
          <w:color w:val="333333"/>
        </w:rPr>
        <w:t xml:space="preserve">　　1.在国家、省、市社会信用体系相关目录内的失信人员；</w:t>
      </w:r>
    </w:p>
    <w:p w:rsidR="00756EAF" w:rsidRDefault="00756EAF" w:rsidP="00756EAF">
      <w:pPr>
        <w:pStyle w:val="a3"/>
        <w:shd w:val="clear" w:color="auto" w:fill="FFFFFF"/>
        <w:spacing w:before="0" w:beforeAutospacing="0" w:after="225" w:afterAutospacing="0"/>
        <w:jc w:val="both"/>
        <w:rPr>
          <w:color w:val="333333"/>
        </w:rPr>
      </w:pPr>
      <w:r>
        <w:rPr>
          <w:rFonts w:hint="eastAsia"/>
          <w:color w:val="333333"/>
        </w:rPr>
        <w:t xml:space="preserve">　　2.审核人员对网上</w:t>
      </w:r>
      <w:proofErr w:type="gramStart"/>
      <w:r>
        <w:rPr>
          <w:rFonts w:hint="eastAsia"/>
          <w:color w:val="333333"/>
        </w:rPr>
        <w:t>上传材料</w:t>
      </w:r>
      <w:proofErr w:type="gramEnd"/>
      <w:r>
        <w:rPr>
          <w:rFonts w:hint="eastAsia"/>
          <w:color w:val="333333"/>
        </w:rPr>
        <w:t>存疑，认为须核验原件的人员；</w:t>
      </w:r>
    </w:p>
    <w:p w:rsidR="00756EAF" w:rsidRDefault="00756EAF" w:rsidP="00756EAF">
      <w:pPr>
        <w:pStyle w:val="a3"/>
        <w:shd w:val="clear" w:color="auto" w:fill="FFFFFF"/>
        <w:spacing w:before="0" w:beforeAutospacing="0" w:after="225" w:afterAutospacing="0"/>
        <w:jc w:val="both"/>
        <w:rPr>
          <w:color w:val="333333"/>
        </w:rPr>
      </w:pPr>
      <w:r>
        <w:rPr>
          <w:rFonts w:hint="eastAsia"/>
          <w:color w:val="333333"/>
        </w:rPr>
        <w:t xml:space="preserve">　　3.审核部门在随机抽查中发现问题的人员。</w:t>
      </w:r>
    </w:p>
    <w:p w:rsidR="00756EAF" w:rsidRDefault="00756EAF" w:rsidP="00756EAF">
      <w:pPr>
        <w:pStyle w:val="a3"/>
        <w:shd w:val="clear" w:color="auto" w:fill="FFFFFF"/>
        <w:spacing w:before="0" w:beforeAutospacing="0" w:after="225" w:afterAutospacing="0"/>
        <w:jc w:val="both"/>
        <w:rPr>
          <w:color w:val="333333"/>
        </w:rPr>
      </w:pPr>
      <w:r>
        <w:rPr>
          <w:rFonts w:hint="eastAsia"/>
          <w:color w:val="333333"/>
        </w:rPr>
        <w:t xml:space="preserve">　　</w:t>
      </w:r>
      <w:r>
        <w:rPr>
          <w:rStyle w:val="a4"/>
          <w:rFonts w:hint="eastAsia"/>
          <w:color w:val="333333"/>
        </w:rPr>
        <w:t>七、申报流程</w:t>
      </w:r>
    </w:p>
    <w:p w:rsidR="00756EAF" w:rsidRDefault="00756EAF" w:rsidP="00756EAF">
      <w:pPr>
        <w:pStyle w:val="a3"/>
        <w:shd w:val="clear" w:color="auto" w:fill="FFFFFF"/>
        <w:spacing w:before="0" w:beforeAutospacing="0" w:after="225" w:afterAutospacing="0"/>
        <w:jc w:val="both"/>
        <w:rPr>
          <w:color w:val="333333"/>
        </w:rPr>
      </w:pPr>
      <w:r>
        <w:rPr>
          <w:rStyle w:val="a4"/>
          <w:rFonts w:hint="eastAsia"/>
          <w:color w:val="333333"/>
        </w:rPr>
        <w:t xml:space="preserve">　　（一）个人网上申报</w:t>
      </w:r>
    </w:p>
    <w:p w:rsidR="00756EAF" w:rsidRPr="00756EAF" w:rsidRDefault="00756EAF" w:rsidP="000E34C0">
      <w:pPr>
        <w:widowControl/>
        <w:shd w:val="clear" w:color="auto" w:fill="FFFFFF"/>
        <w:spacing w:after="225"/>
        <w:ind w:firstLineChars="200" w:firstLine="480"/>
        <w:rPr>
          <w:rFonts w:ascii="宋体" w:eastAsia="宋体" w:hAnsi="宋体" w:cs="宋体"/>
          <w:color w:val="333333"/>
          <w:kern w:val="0"/>
          <w:sz w:val="24"/>
          <w:szCs w:val="24"/>
        </w:rPr>
      </w:pPr>
      <w:r w:rsidRPr="00756EAF">
        <w:rPr>
          <w:rFonts w:ascii="宋体" w:eastAsia="宋体" w:hAnsi="宋体" w:cs="宋体" w:hint="eastAsia"/>
          <w:color w:val="333333"/>
          <w:kern w:val="0"/>
          <w:sz w:val="24"/>
          <w:szCs w:val="24"/>
        </w:rPr>
        <w:t>申报人通过“广州人社”微信公众号或登录广东政务服务网。按要求填写申请人信息，并上传申报材料（原件彩色扫描件）后提交到用人单位。</w:t>
      </w:r>
    </w:p>
    <w:p w:rsidR="00756EAF" w:rsidRPr="00756EAF" w:rsidRDefault="00756EAF" w:rsidP="00756EAF">
      <w:pPr>
        <w:widowControl/>
        <w:shd w:val="clear" w:color="auto" w:fill="FFFFFF"/>
        <w:spacing w:after="225"/>
        <w:jc w:val="center"/>
        <w:rPr>
          <w:rFonts w:ascii="宋体" w:eastAsia="宋体" w:hAnsi="宋体" w:cs="宋体"/>
          <w:color w:val="333333"/>
          <w:kern w:val="0"/>
          <w:sz w:val="24"/>
          <w:szCs w:val="24"/>
        </w:rPr>
      </w:pPr>
      <w:r w:rsidRPr="00756EAF">
        <w:rPr>
          <w:rFonts w:ascii="宋体" w:eastAsia="宋体" w:hAnsi="宋体" w:cs="宋体"/>
          <w:noProof/>
          <w:color w:val="333333"/>
          <w:kern w:val="0"/>
          <w:sz w:val="24"/>
          <w:szCs w:val="24"/>
        </w:rPr>
        <w:drawing>
          <wp:inline distT="0" distB="0" distL="0" distR="0">
            <wp:extent cx="6172200" cy="2657475"/>
            <wp:effectExtent l="0" t="0" r="0" b="9525"/>
            <wp:docPr id="1" name="图片 1" descr="申报入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申报入口.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2657475"/>
                    </a:xfrm>
                    <a:prstGeom prst="rect">
                      <a:avLst/>
                    </a:prstGeom>
                    <a:noFill/>
                    <a:ln>
                      <a:noFill/>
                    </a:ln>
                  </pic:spPr>
                </pic:pic>
              </a:graphicData>
            </a:graphic>
          </wp:inline>
        </w:drawing>
      </w:r>
    </w:p>
    <w:p w:rsidR="00756EAF" w:rsidRPr="00756EAF" w:rsidRDefault="00756EAF" w:rsidP="00756EAF">
      <w:pPr>
        <w:widowControl/>
        <w:shd w:val="clear" w:color="auto" w:fill="FFFFFF"/>
        <w:spacing w:after="225"/>
        <w:rPr>
          <w:rFonts w:ascii="宋体" w:eastAsia="宋体" w:hAnsi="宋体" w:cs="宋体"/>
          <w:color w:val="333333"/>
          <w:kern w:val="0"/>
          <w:sz w:val="24"/>
          <w:szCs w:val="24"/>
        </w:rPr>
      </w:pPr>
      <w:r w:rsidRPr="00756EAF">
        <w:rPr>
          <w:rFonts w:ascii="宋体" w:eastAsia="宋体" w:hAnsi="宋体" w:cs="宋体" w:hint="eastAsia"/>
          <w:color w:val="333333"/>
          <w:kern w:val="0"/>
          <w:sz w:val="24"/>
          <w:szCs w:val="24"/>
        </w:rPr>
        <w:t xml:space="preserve">　　</w:t>
      </w:r>
      <w:r w:rsidRPr="00756EAF">
        <w:rPr>
          <w:rFonts w:ascii="宋体" w:eastAsia="宋体" w:hAnsi="宋体" w:cs="宋体" w:hint="eastAsia"/>
          <w:b/>
          <w:bCs/>
          <w:color w:val="333333"/>
          <w:kern w:val="0"/>
          <w:sz w:val="24"/>
          <w:szCs w:val="24"/>
        </w:rPr>
        <w:t>（二）用人单位网上提交</w:t>
      </w:r>
    </w:p>
    <w:p w:rsidR="00756EAF" w:rsidRPr="00756EAF" w:rsidRDefault="00756EAF" w:rsidP="00756EAF">
      <w:pPr>
        <w:widowControl/>
        <w:shd w:val="clear" w:color="auto" w:fill="FFFFFF"/>
        <w:spacing w:after="225"/>
        <w:rPr>
          <w:rFonts w:ascii="宋体" w:eastAsia="宋体" w:hAnsi="宋体" w:cs="宋体"/>
          <w:color w:val="333333"/>
          <w:kern w:val="0"/>
          <w:sz w:val="24"/>
          <w:szCs w:val="24"/>
        </w:rPr>
      </w:pPr>
      <w:r w:rsidRPr="00756EAF">
        <w:rPr>
          <w:rFonts w:ascii="宋体" w:eastAsia="宋体" w:hAnsi="宋体" w:cs="宋体" w:hint="eastAsia"/>
          <w:color w:val="333333"/>
          <w:kern w:val="0"/>
          <w:sz w:val="24"/>
          <w:szCs w:val="24"/>
        </w:rPr>
        <w:t xml:space="preserve">　　用人单位以法人单位账号登录“人才引进申办系统”，核查申请人信息和附件，确认资料无误后将申报数据提交市、区人社部门</w:t>
      </w:r>
    </w:p>
    <w:p w:rsidR="00756EAF" w:rsidRPr="00756EAF" w:rsidRDefault="00756EAF" w:rsidP="00756EAF">
      <w:pPr>
        <w:widowControl/>
        <w:shd w:val="clear" w:color="auto" w:fill="FFFFFF"/>
        <w:spacing w:after="225"/>
        <w:rPr>
          <w:rFonts w:ascii="宋体" w:eastAsia="宋体" w:hAnsi="宋体" w:cs="宋体"/>
          <w:color w:val="333333"/>
          <w:kern w:val="0"/>
          <w:sz w:val="24"/>
          <w:szCs w:val="24"/>
        </w:rPr>
      </w:pPr>
      <w:r w:rsidRPr="00756EAF">
        <w:rPr>
          <w:rFonts w:ascii="宋体" w:eastAsia="宋体" w:hAnsi="宋体" w:cs="宋体" w:hint="eastAsia"/>
          <w:color w:val="333333"/>
          <w:kern w:val="0"/>
          <w:sz w:val="24"/>
          <w:szCs w:val="24"/>
        </w:rPr>
        <w:t xml:space="preserve">　　</w:t>
      </w:r>
      <w:r w:rsidRPr="00756EAF">
        <w:rPr>
          <w:rFonts w:ascii="宋体" w:eastAsia="宋体" w:hAnsi="宋体" w:cs="宋体" w:hint="eastAsia"/>
          <w:b/>
          <w:bCs/>
          <w:color w:val="333333"/>
          <w:kern w:val="0"/>
          <w:sz w:val="24"/>
          <w:szCs w:val="24"/>
        </w:rPr>
        <w:t>（三）市、区人社部门审核</w:t>
      </w:r>
    </w:p>
    <w:p w:rsidR="00756EAF" w:rsidRPr="00756EAF" w:rsidRDefault="00756EAF" w:rsidP="00756EAF">
      <w:pPr>
        <w:widowControl/>
        <w:shd w:val="clear" w:color="auto" w:fill="FFFFFF"/>
        <w:spacing w:after="225"/>
        <w:rPr>
          <w:rFonts w:ascii="宋体" w:eastAsia="宋体" w:hAnsi="宋体" w:cs="宋体"/>
          <w:color w:val="333333"/>
          <w:kern w:val="0"/>
          <w:sz w:val="24"/>
          <w:szCs w:val="24"/>
        </w:rPr>
      </w:pPr>
      <w:r w:rsidRPr="00756EAF">
        <w:rPr>
          <w:rFonts w:ascii="宋体" w:eastAsia="宋体" w:hAnsi="宋体" w:cs="宋体" w:hint="eastAsia"/>
          <w:color w:val="333333"/>
          <w:kern w:val="0"/>
          <w:sz w:val="24"/>
          <w:szCs w:val="24"/>
        </w:rPr>
        <w:t xml:space="preserve">　　市、区人社部门自受理之日起20个工作日内完成审核。有特殊情况的，在30个工作日内完成审核。审核完成后，公示5个工作日，无异议即公布。</w:t>
      </w:r>
    </w:p>
    <w:p w:rsidR="00756EAF" w:rsidRPr="00756EAF" w:rsidRDefault="00756EAF" w:rsidP="00756EAF">
      <w:pPr>
        <w:widowControl/>
        <w:shd w:val="clear" w:color="auto" w:fill="FFFFFF"/>
        <w:spacing w:after="225"/>
        <w:rPr>
          <w:rFonts w:ascii="宋体" w:eastAsia="宋体" w:hAnsi="宋体" w:cs="宋体"/>
          <w:color w:val="333333"/>
          <w:kern w:val="0"/>
          <w:sz w:val="24"/>
          <w:szCs w:val="24"/>
        </w:rPr>
      </w:pPr>
      <w:r w:rsidRPr="00756EAF">
        <w:rPr>
          <w:rFonts w:ascii="宋体" w:eastAsia="宋体" w:hAnsi="宋体" w:cs="宋体" w:hint="eastAsia"/>
          <w:color w:val="333333"/>
          <w:kern w:val="0"/>
          <w:sz w:val="24"/>
          <w:szCs w:val="24"/>
        </w:rPr>
        <w:t xml:space="preserve">　　</w:t>
      </w:r>
      <w:r w:rsidRPr="00756EAF">
        <w:rPr>
          <w:rFonts w:ascii="宋体" w:eastAsia="宋体" w:hAnsi="宋体" w:cs="宋体" w:hint="eastAsia"/>
          <w:b/>
          <w:bCs/>
          <w:color w:val="333333"/>
          <w:kern w:val="0"/>
          <w:sz w:val="24"/>
          <w:szCs w:val="24"/>
        </w:rPr>
        <w:t>（四）个人到公安部门办理入户手续</w:t>
      </w:r>
    </w:p>
    <w:p w:rsidR="00756EAF" w:rsidRPr="00756EAF" w:rsidRDefault="00756EAF" w:rsidP="00756EAF">
      <w:pPr>
        <w:widowControl/>
        <w:shd w:val="clear" w:color="auto" w:fill="FFFFFF"/>
        <w:spacing w:after="225"/>
        <w:rPr>
          <w:rFonts w:ascii="宋体" w:eastAsia="宋体" w:hAnsi="宋体" w:cs="宋体"/>
          <w:color w:val="333333"/>
          <w:kern w:val="0"/>
          <w:sz w:val="24"/>
          <w:szCs w:val="24"/>
        </w:rPr>
      </w:pPr>
      <w:r w:rsidRPr="00756EAF">
        <w:rPr>
          <w:rFonts w:ascii="宋体" w:eastAsia="宋体" w:hAnsi="宋体" w:cs="宋体" w:hint="eastAsia"/>
          <w:color w:val="333333"/>
          <w:kern w:val="0"/>
          <w:sz w:val="24"/>
          <w:szCs w:val="24"/>
        </w:rPr>
        <w:lastRenderedPageBreak/>
        <w:t xml:space="preserve">　　审批完成后，审批文件已经推送至相关平台。申请人收到审批完成短信后，可自行至公安部门办理入户复核手续。</w:t>
      </w:r>
    </w:p>
    <w:p w:rsidR="00756EAF" w:rsidRPr="00756EAF" w:rsidRDefault="00756EAF" w:rsidP="00756EAF">
      <w:pPr>
        <w:widowControl/>
        <w:shd w:val="clear" w:color="auto" w:fill="FFFFFF"/>
        <w:spacing w:after="225"/>
        <w:rPr>
          <w:rFonts w:ascii="宋体" w:eastAsia="宋体" w:hAnsi="宋体" w:cs="宋体"/>
          <w:color w:val="333333"/>
          <w:kern w:val="0"/>
          <w:sz w:val="24"/>
          <w:szCs w:val="24"/>
        </w:rPr>
      </w:pPr>
      <w:r w:rsidRPr="00756EAF">
        <w:rPr>
          <w:rFonts w:ascii="宋体" w:eastAsia="宋体" w:hAnsi="宋体" w:cs="宋体" w:hint="eastAsia"/>
          <w:color w:val="333333"/>
          <w:kern w:val="0"/>
          <w:sz w:val="24"/>
          <w:szCs w:val="24"/>
        </w:rPr>
        <w:t xml:space="preserve">　</w:t>
      </w:r>
      <w:r w:rsidRPr="00756EAF">
        <w:rPr>
          <w:rFonts w:ascii="宋体" w:eastAsia="宋体" w:hAnsi="宋体" w:cs="宋体" w:hint="eastAsia"/>
          <w:b/>
          <w:bCs/>
          <w:color w:val="333333"/>
          <w:kern w:val="0"/>
          <w:sz w:val="24"/>
          <w:szCs w:val="24"/>
        </w:rPr>
        <w:t xml:space="preserve">　八、注意事项</w:t>
      </w:r>
    </w:p>
    <w:p w:rsidR="00756EAF" w:rsidRPr="00756EAF" w:rsidRDefault="00756EAF" w:rsidP="00756EAF">
      <w:pPr>
        <w:widowControl/>
        <w:shd w:val="clear" w:color="auto" w:fill="FFFFFF"/>
        <w:spacing w:after="225"/>
        <w:rPr>
          <w:rFonts w:ascii="宋体" w:eastAsia="宋体" w:hAnsi="宋体" w:cs="宋体"/>
          <w:color w:val="333333"/>
          <w:kern w:val="0"/>
          <w:sz w:val="24"/>
          <w:szCs w:val="24"/>
        </w:rPr>
      </w:pPr>
      <w:r w:rsidRPr="00756EAF">
        <w:rPr>
          <w:rFonts w:ascii="宋体" w:eastAsia="宋体" w:hAnsi="宋体" w:cs="宋体" w:hint="eastAsia"/>
          <w:color w:val="333333"/>
          <w:kern w:val="0"/>
          <w:sz w:val="24"/>
          <w:szCs w:val="24"/>
        </w:rPr>
        <w:t xml:space="preserve">　　（一）引进人才入户不收取任何费用，切勿听取虚假宣传</w:t>
      </w:r>
    </w:p>
    <w:p w:rsidR="00756EAF" w:rsidRDefault="00756EAF" w:rsidP="00756EAF">
      <w:pPr>
        <w:widowControl/>
        <w:shd w:val="clear" w:color="auto" w:fill="FFFFFF"/>
        <w:spacing w:after="225"/>
        <w:ind w:firstLine="480"/>
        <w:rPr>
          <w:rFonts w:ascii="宋体" w:eastAsia="宋体" w:hAnsi="宋体" w:cs="宋体"/>
          <w:color w:val="333333"/>
          <w:kern w:val="0"/>
          <w:sz w:val="24"/>
          <w:szCs w:val="24"/>
        </w:rPr>
      </w:pPr>
      <w:r w:rsidRPr="00756EAF">
        <w:rPr>
          <w:rFonts w:ascii="宋体" w:eastAsia="宋体" w:hAnsi="宋体" w:cs="宋体" w:hint="eastAsia"/>
          <w:color w:val="333333"/>
          <w:kern w:val="0"/>
          <w:sz w:val="24"/>
          <w:szCs w:val="24"/>
        </w:rPr>
        <w:t>（二）申请人应承诺提供的申请材料真实有效。经查实有虚假承诺或经有关部门查实存在隐瞒、欺骗或提供虚假材料等情形的，其申请不予办理，并通报各入户审核部门，取消其申请资格5年，并录入个人信用记录；已通过入户审核但公安机关尚未发放准迁证的，由入户审核部门注销审核结果和</w:t>
      </w:r>
      <w:proofErr w:type="gramStart"/>
      <w:r w:rsidRPr="00756EAF">
        <w:rPr>
          <w:rFonts w:ascii="宋体" w:eastAsia="宋体" w:hAnsi="宋体" w:cs="宋体" w:hint="eastAsia"/>
          <w:color w:val="333333"/>
          <w:kern w:val="0"/>
          <w:sz w:val="24"/>
          <w:szCs w:val="24"/>
        </w:rPr>
        <w:t>入户卡</w:t>
      </w:r>
      <w:proofErr w:type="gramEnd"/>
      <w:r w:rsidRPr="00756EAF">
        <w:rPr>
          <w:rFonts w:ascii="宋体" w:eastAsia="宋体" w:hAnsi="宋体" w:cs="宋体" w:hint="eastAsia"/>
          <w:color w:val="333333"/>
          <w:kern w:val="0"/>
          <w:sz w:val="24"/>
          <w:szCs w:val="24"/>
        </w:rPr>
        <w:t>并告知申请人；公安机关已经发放准迁证的，由公安机关根据认定材料予以注销；已入户的，退回原籍；同时将处理结果告知申请人。涉嫌犯罪的，依法移送司法机关处理。任何单位如存在隐瞒、欺骗或提供虚假材料行为的，该单位5年内不得办理引进人才业务，并将其行为录入引进人才征信管理系统，涉嫌犯罪的，依法移送司法机关处理。</w:t>
      </w:r>
    </w:p>
    <w:p w:rsidR="00756EAF" w:rsidRPr="00756EAF" w:rsidRDefault="00756EAF" w:rsidP="00756EAF">
      <w:pPr>
        <w:widowControl/>
        <w:shd w:val="clear" w:color="auto" w:fill="FFFFFF"/>
        <w:spacing w:after="225"/>
        <w:rPr>
          <w:rFonts w:ascii="宋体" w:eastAsia="宋体" w:hAnsi="宋体" w:cs="宋体"/>
          <w:color w:val="333333"/>
          <w:kern w:val="0"/>
          <w:sz w:val="24"/>
          <w:szCs w:val="24"/>
        </w:rPr>
      </w:pPr>
    </w:p>
    <w:p w:rsidR="00756EAF" w:rsidRPr="00756EAF" w:rsidRDefault="00756EAF" w:rsidP="00756EAF">
      <w:pPr>
        <w:widowControl/>
        <w:shd w:val="clear" w:color="auto" w:fill="FFFFFF"/>
        <w:spacing w:after="225"/>
        <w:rPr>
          <w:rFonts w:ascii="宋体" w:eastAsia="宋体" w:hAnsi="宋体" w:cs="宋体"/>
          <w:color w:val="333333"/>
          <w:kern w:val="0"/>
          <w:sz w:val="24"/>
          <w:szCs w:val="24"/>
        </w:rPr>
      </w:pPr>
    </w:p>
    <w:p w:rsidR="00756EAF" w:rsidRPr="00756EAF" w:rsidRDefault="00756EAF" w:rsidP="00756EAF">
      <w:pPr>
        <w:widowControl/>
        <w:shd w:val="clear" w:color="auto" w:fill="FFFFFF"/>
        <w:spacing w:after="225"/>
        <w:rPr>
          <w:rFonts w:ascii="宋体" w:eastAsia="宋体" w:hAnsi="宋体" w:cs="宋体"/>
          <w:color w:val="333333"/>
          <w:kern w:val="0"/>
          <w:sz w:val="24"/>
          <w:szCs w:val="24"/>
        </w:rPr>
      </w:pPr>
      <w:r w:rsidRPr="00756EAF">
        <w:rPr>
          <w:rFonts w:ascii="宋体" w:eastAsia="宋体" w:hAnsi="宋体" w:cs="宋体" w:hint="eastAsia"/>
          <w:b/>
          <w:bCs/>
          <w:color w:val="333333"/>
          <w:kern w:val="0"/>
          <w:sz w:val="24"/>
          <w:szCs w:val="24"/>
        </w:rPr>
        <w:t>公开方式：</w:t>
      </w:r>
      <w:r w:rsidRPr="00756EAF">
        <w:rPr>
          <w:rFonts w:ascii="宋体" w:eastAsia="宋体" w:hAnsi="宋体" w:cs="宋体" w:hint="eastAsia"/>
          <w:color w:val="333333"/>
          <w:kern w:val="0"/>
          <w:sz w:val="24"/>
          <w:szCs w:val="24"/>
        </w:rPr>
        <w:t>主动公开</w:t>
      </w:r>
    </w:p>
    <w:p w:rsidR="00756EAF" w:rsidRPr="00756EAF" w:rsidRDefault="00756EAF" w:rsidP="00756EAF">
      <w:pPr>
        <w:widowControl/>
        <w:shd w:val="clear" w:color="auto" w:fill="FFFFFF"/>
        <w:spacing w:after="225"/>
        <w:rPr>
          <w:rFonts w:ascii="宋体" w:eastAsia="宋体" w:hAnsi="宋体" w:cs="宋体"/>
          <w:color w:val="333333"/>
          <w:kern w:val="0"/>
          <w:sz w:val="24"/>
          <w:szCs w:val="24"/>
        </w:rPr>
      </w:pPr>
    </w:p>
    <w:p w:rsidR="00756EAF" w:rsidRPr="00756EAF" w:rsidRDefault="00756EAF" w:rsidP="00756EAF">
      <w:pPr>
        <w:widowControl/>
        <w:shd w:val="clear" w:color="auto" w:fill="FFFFFF"/>
        <w:spacing w:after="225"/>
        <w:rPr>
          <w:rFonts w:ascii="宋体" w:eastAsia="宋体" w:hAnsi="宋体" w:cs="宋体"/>
          <w:color w:val="333333"/>
          <w:kern w:val="0"/>
          <w:sz w:val="24"/>
          <w:szCs w:val="24"/>
        </w:rPr>
      </w:pPr>
      <w:r w:rsidRPr="00756EAF">
        <w:rPr>
          <w:rFonts w:ascii="宋体" w:eastAsia="宋体" w:hAnsi="宋体" w:cs="宋体" w:hint="eastAsia"/>
          <w:color w:val="333333"/>
          <w:kern w:val="0"/>
          <w:sz w:val="24"/>
          <w:szCs w:val="24"/>
        </w:rPr>
        <w:t>抄送：省</w:t>
      </w:r>
      <w:proofErr w:type="gramStart"/>
      <w:r w:rsidRPr="00756EAF">
        <w:rPr>
          <w:rFonts w:ascii="宋体" w:eastAsia="宋体" w:hAnsi="宋体" w:cs="宋体" w:hint="eastAsia"/>
          <w:color w:val="333333"/>
          <w:kern w:val="0"/>
          <w:sz w:val="24"/>
          <w:szCs w:val="24"/>
        </w:rPr>
        <w:t>人社厅</w:t>
      </w:r>
      <w:proofErr w:type="gramEnd"/>
      <w:r w:rsidRPr="00756EAF">
        <w:rPr>
          <w:rFonts w:ascii="宋体" w:eastAsia="宋体" w:hAnsi="宋体" w:cs="宋体" w:hint="eastAsia"/>
          <w:color w:val="333333"/>
          <w:kern w:val="0"/>
          <w:sz w:val="24"/>
          <w:szCs w:val="24"/>
        </w:rPr>
        <w:t>，</w:t>
      </w:r>
      <w:proofErr w:type="gramStart"/>
      <w:r w:rsidRPr="00756EAF">
        <w:rPr>
          <w:rFonts w:ascii="宋体" w:eastAsia="宋体" w:hAnsi="宋体" w:cs="宋体" w:hint="eastAsia"/>
          <w:color w:val="333333"/>
          <w:kern w:val="0"/>
          <w:sz w:val="24"/>
          <w:szCs w:val="24"/>
        </w:rPr>
        <w:t>市发改委</w:t>
      </w:r>
      <w:proofErr w:type="gramEnd"/>
      <w:r w:rsidRPr="00756EAF">
        <w:rPr>
          <w:rFonts w:ascii="宋体" w:eastAsia="宋体" w:hAnsi="宋体" w:cs="宋体" w:hint="eastAsia"/>
          <w:color w:val="333333"/>
          <w:kern w:val="0"/>
          <w:sz w:val="24"/>
          <w:szCs w:val="24"/>
        </w:rPr>
        <w:t>、市公安局、市政数局。</w:t>
      </w:r>
    </w:p>
    <w:p w:rsidR="00092CCD" w:rsidRPr="00756EAF" w:rsidRDefault="00092CCD"/>
    <w:sectPr w:rsidR="00092CCD" w:rsidRPr="00756EAF" w:rsidSect="00BC48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EAF"/>
    <w:rsid w:val="00092CCD"/>
    <w:rsid w:val="000E34C0"/>
    <w:rsid w:val="002A7C47"/>
    <w:rsid w:val="00756EAF"/>
    <w:rsid w:val="00BC4877"/>
    <w:rsid w:val="00CA6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EC953-5B27-427C-9B38-BA2997F0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6EA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56EAF"/>
    <w:rPr>
      <w:b/>
      <w:bCs/>
    </w:rPr>
  </w:style>
  <w:style w:type="character" w:styleId="a5">
    <w:name w:val="Hyperlink"/>
    <w:basedOn w:val="a0"/>
    <w:uiPriority w:val="99"/>
    <w:semiHidden/>
    <w:unhideWhenUsed/>
    <w:rsid w:val="00756E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34085">
      <w:bodyDiv w:val="1"/>
      <w:marLeft w:val="0"/>
      <w:marRight w:val="0"/>
      <w:marTop w:val="0"/>
      <w:marBottom w:val="0"/>
      <w:divBdr>
        <w:top w:val="none" w:sz="0" w:space="0" w:color="auto"/>
        <w:left w:val="none" w:sz="0" w:space="0" w:color="auto"/>
        <w:bottom w:val="none" w:sz="0" w:space="0" w:color="auto"/>
        <w:right w:val="none" w:sz="0" w:space="0" w:color="auto"/>
      </w:divBdr>
    </w:div>
    <w:div w:id="3672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rsj.gz.gov.cn/ywzt/rcgz/rcyjrh/tzgg/content/post_588525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sj.gz.gov.cn/ywzt/rcgz/rcyjrh/tzgg/content/post_5885256.html" TargetMode="External"/><Relationship Id="rId5" Type="http://schemas.openxmlformats.org/officeDocument/2006/relationships/hyperlink" Target="http://rsj.gz.gov.cn/ywzt/rcgz/rcyjrh/tzgg/content/post_5885256.html" TargetMode="External"/><Relationship Id="rId10" Type="http://schemas.openxmlformats.org/officeDocument/2006/relationships/theme" Target="theme/theme1.xml"/><Relationship Id="rId4" Type="http://schemas.openxmlformats.org/officeDocument/2006/relationships/hyperlink" Target="http://rsj.gz.gov.cn/ywzt/rcgz/rcyjrh/tzgg/content/post_5885256.html"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ciicgz</dc:creator>
  <cp:keywords/>
  <dc:description/>
  <cp:lastModifiedBy>Raymond</cp:lastModifiedBy>
  <cp:revision>2</cp:revision>
  <dcterms:created xsi:type="dcterms:W3CDTF">2020-06-23T05:44:00Z</dcterms:created>
  <dcterms:modified xsi:type="dcterms:W3CDTF">2020-06-23T05:44:00Z</dcterms:modified>
</cp:coreProperties>
</file>